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6B8" w:rsidRPr="009336B8" w:rsidRDefault="009336B8" w:rsidP="009336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36B8">
        <w:rPr>
          <w:rFonts w:ascii="Times New Roman" w:hAnsi="Times New Roman" w:cs="Times New Roman"/>
          <w:sz w:val="28"/>
          <w:szCs w:val="28"/>
        </w:rPr>
        <w:t>ПРОБЛЕМНЫЕ ВОПРОСЫ УПРАВЛЕНИЯ ОБОРОТНЫМИ СРЕДСТВАМИ ПРОМЫШЛЕННОГО ПРЕДПРИЯТИЯ</w:t>
      </w:r>
    </w:p>
    <w:p w:rsidR="00216FAE" w:rsidRPr="009336B8" w:rsidRDefault="00216FAE" w:rsidP="00216FA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36B8">
        <w:rPr>
          <w:rFonts w:ascii="Times New Roman" w:hAnsi="Times New Roman" w:cs="Times New Roman"/>
          <w:sz w:val="28"/>
          <w:szCs w:val="28"/>
        </w:rPr>
        <w:t>Воробьева Татьяна Васильевна</w:t>
      </w:r>
      <w:r w:rsidR="009336B8">
        <w:rPr>
          <w:rFonts w:ascii="Times New Roman" w:hAnsi="Times New Roman" w:cs="Times New Roman"/>
          <w:sz w:val="28"/>
          <w:szCs w:val="28"/>
        </w:rPr>
        <w:t>,</w:t>
      </w:r>
    </w:p>
    <w:p w:rsidR="00216FAE" w:rsidRDefault="001C0CFA" w:rsidP="00216FA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16FAE">
        <w:rPr>
          <w:rFonts w:ascii="Times New Roman" w:hAnsi="Times New Roman" w:cs="Times New Roman"/>
          <w:sz w:val="28"/>
          <w:szCs w:val="28"/>
        </w:rPr>
        <w:t>ссистент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16FAE" w:rsidRDefault="00216FAE" w:rsidP="00216FA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Белорусский государственный экономический университет</w:t>
      </w:r>
      <w:r w:rsidR="009336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г. Минск</w:t>
      </w:r>
    </w:p>
    <w:p w:rsidR="00A966CD" w:rsidRPr="009336B8" w:rsidRDefault="00A966CD" w:rsidP="009336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6B8">
        <w:rPr>
          <w:rFonts w:ascii="Times New Roman" w:hAnsi="Times New Roman" w:cs="Times New Roman"/>
          <w:b/>
          <w:sz w:val="24"/>
          <w:szCs w:val="24"/>
        </w:rPr>
        <w:t>Аннотация:</w:t>
      </w:r>
      <w:r w:rsidR="004E6477" w:rsidRPr="00933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195" w:rsidRPr="009336B8">
        <w:rPr>
          <w:rFonts w:ascii="Times New Roman" w:hAnsi="Times New Roman" w:cs="Times New Roman"/>
          <w:sz w:val="24"/>
          <w:szCs w:val="24"/>
        </w:rPr>
        <w:t xml:space="preserve">в статье </w:t>
      </w:r>
      <w:r w:rsidR="001A5B54" w:rsidRPr="009336B8">
        <w:rPr>
          <w:rFonts w:ascii="Times New Roman" w:hAnsi="Times New Roman" w:cs="Times New Roman"/>
          <w:sz w:val="24"/>
          <w:szCs w:val="24"/>
        </w:rPr>
        <w:t>раскрываются</w:t>
      </w:r>
      <w:r w:rsidR="00843195" w:rsidRPr="009336B8">
        <w:rPr>
          <w:rFonts w:ascii="Times New Roman" w:hAnsi="Times New Roman" w:cs="Times New Roman"/>
          <w:sz w:val="24"/>
          <w:szCs w:val="24"/>
        </w:rPr>
        <w:t xml:space="preserve"> проблемные вопросы </w:t>
      </w:r>
      <w:r w:rsidR="00F56E3B" w:rsidRPr="009336B8">
        <w:rPr>
          <w:rFonts w:ascii="Times New Roman" w:hAnsi="Times New Roman" w:cs="Times New Roman"/>
          <w:sz w:val="24"/>
          <w:szCs w:val="24"/>
        </w:rPr>
        <w:t>управления оборотными средствами промышленных предприятий</w:t>
      </w:r>
      <w:r w:rsidR="00D63254" w:rsidRPr="009336B8">
        <w:rPr>
          <w:rFonts w:ascii="Times New Roman" w:hAnsi="Times New Roman" w:cs="Times New Roman"/>
          <w:sz w:val="24"/>
          <w:szCs w:val="24"/>
        </w:rPr>
        <w:t>; показаны резервы повышения эффективности использования оборотных средств</w:t>
      </w:r>
      <w:r w:rsidR="00843195" w:rsidRPr="009336B8">
        <w:rPr>
          <w:rFonts w:ascii="Times New Roman" w:hAnsi="Times New Roman" w:cs="Times New Roman"/>
          <w:sz w:val="24"/>
          <w:szCs w:val="24"/>
        </w:rPr>
        <w:t>.</w:t>
      </w:r>
    </w:p>
    <w:p w:rsidR="00A966CD" w:rsidRPr="009336B8" w:rsidRDefault="00A966CD" w:rsidP="009336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6B8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="0005458A" w:rsidRPr="00933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58A" w:rsidRPr="009336B8">
        <w:rPr>
          <w:rFonts w:ascii="Times New Roman" w:hAnsi="Times New Roman" w:cs="Times New Roman"/>
          <w:sz w:val="24"/>
          <w:szCs w:val="24"/>
        </w:rPr>
        <w:t>оборотные средства, активы, краткосрочные обязательства</w:t>
      </w:r>
      <w:r w:rsidR="00104B49" w:rsidRPr="009336B8">
        <w:rPr>
          <w:rFonts w:ascii="Times New Roman" w:hAnsi="Times New Roman" w:cs="Times New Roman"/>
          <w:sz w:val="24"/>
          <w:szCs w:val="24"/>
        </w:rPr>
        <w:t>,</w:t>
      </w:r>
      <w:r w:rsidR="0005458A" w:rsidRPr="009336B8">
        <w:rPr>
          <w:rFonts w:ascii="Times New Roman" w:hAnsi="Times New Roman" w:cs="Times New Roman"/>
          <w:sz w:val="24"/>
          <w:szCs w:val="24"/>
        </w:rPr>
        <w:t xml:space="preserve"> </w:t>
      </w:r>
      <w:r w:rsidR="00786491" w:rsidRPr="009336B8">
        <w:rPr>
          <w:rFonts w:ascii="Times New Roman" w:hAnsi="Times New Roman" w:cs="Times New Roman"/>
          <w:sz w:val="24"/>
          <w:szCs w:val="24"/>
        </w:rPr>
        <w:t>проблемные вопросы</w:t>
      </w:r>
      <w:r w:rsidR="0005458A" w:rsidRPr="009336B8">
        <w:rPr>
          <w:rFonts w:ascii="Times New Roman" w:hAnsi="Times New Roman" w:cs="Times New Roman"/>
          <w:sz w:val="24"/>
          <w:szCs w:val="24"/>
        </w:rPr>
        <w:t>, эффективность использования</w:t>
      </w:r>
      <w:r w:rsidR="00BF1504" w:rsidRPr="009336B8">
        <w:rPr>
          <w:rFonts w:ascii="Times New Roman" w:hAnsi="Times New Roman" w:cs="Times New Roman"/>
          <w:sz w:val="24"/>
          <w:szCs w:val="24"/>
        </w:rPr>
        <w:t>, управление</w:t>
      </w:r>
    </w:p>
    <w:p w:rsidR="00786491" w:rsidRDefault="00786491" w:rsidP="00ED5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на рынке своих позиций, снижение степени риска, увеличение рыночной стоимости организации во многом зависят от умелого управления его финансовыми и хозяйственными процессами. Практика подтверждает этот тезис, ведь аналогичные предприятия, имея одинаковый экономический и кадровый потенциал, добиваются разных эффектов от своей деятельности. В значительной степени это зависит от тактики обоснования и реализации принятых управленческих решений на всех участках деятельности хозяйствующих субъектов.</w:t>
      </w:r>
    </w:p>
    <w:p w:rsidR="00786491" w:rsidRDefault="00786491" w:rsidP="00ED5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Первостепенное значение эти положе</w:t>
      </w:r>
      <w:r w:rsidR="00D05B7C">
        <w:rPr>
          <w:rFonts w:ascii="Times New Roman" w:hAnsi="Times New Roman" w:cs="Times New Roman"/>
          <w:sz w:val="28"/>
          <w:szCs w:val="28"/>
        </w:rPr>
        <w:t>ния имеют для оборотных активов, систему управления которыми следует рассматривать как часть общей системы управления деятельностью предприятия.</w:t>
      </w:r>
    </w:p>
    <w:p w:rsidR="002A67D3" w:rsidRDefault="00D05B7C" w:rsidP="00ED5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B7C">
        <w:rPr>
          <w:rFonts w:ascii="Times New Roman" w:hAnsi="Times New Roman" w:cs="Times New Roman"/>
          <w:sz w:val="28"/>
          <w:szCs w:val="28"/>
        </w:rPr>
        <w:t>Оборотные средства предприятия состоят из трех основных частей: денежных средств и краткосрочных финансовых вложений (наиболее ликвидная часть), дебиторской задолженности и товарно-материальных запасов (наименее ликвидная часть). Задача выбора соотношения между этими частями (структуры оборотных активов) и определения необходимого общего объема оборотных средств постоянно стоит перед менеджерами компании.</w:t>
      </w:r>
      <w:r w:rsidR="002A6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B7C" w:rsidRDefault="00D05B7C" w:rsidP="00ED5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B7C">
        <w:rPr>
          <w:rFonts w:ascii="Times New Roman" w:hAnsi="Times New Roman" w:cs="Times New Roman"/>
          <w:sz w:val="28"/>
          <w:szCs w:val="28"/>
        </w:rPr>
        <w:t>В аналитической практике работы промышленных предприятий Республики Беларусь существует ряд нерешенных проблем, связанных с управлением оборотным капиталом.</w:t>
      </w:r>
    </w:p>
    <w:p w:rsidR="00890F66" w:rsidRDefault="00890F66" w:rsidP="00890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F66">
        <w:rPr>
          <w:rFonts w:ascii="Times New Roman" w:hAnsi="Times New Roman" w:cs="Times New Roman"/>
          <w:sz w:val="28"/>
          <w:szCs w:val="28"/>
        </w:rPr>
        <w:lastRenderedPageBreak/>
        <w:t xml:space="preserve">Актуальны исследования вопросов развития классификации оборотных активов, формирования их состава. В экономической литературе отсутствует единый подход к </w:t>
      </w:r>
      <w:r w:rsidR="00AC3A7D">
        <w:rPr>
          <w:rFonts w:ascii="Times New Roman" w:hAnsi="Times New Roman" w:cs="Times New Roman"/>
          <w:sz w:val="28"/>
          <w:szCs w:val="28"/>
        </w:rPr>
        <w:t>категориальному</w:t>
      </w:r>
      <w:r w:rsidRPr="00890F66">
        <w:rPr>
          <w:rFonts w:ascii="Times New Roman" w:hAnsi="Times New Roman" w:cs="Times New Roman"/>
          <w:sz w:val="28"/>
          <w:szCs w:val="28"/>
        </w:rPr>
        <w:t xml:space="preserve"> аппарату</w:t>
      </w:r>
      <w:r w:rsidR="00AC3A7D">
        <w:rPr>
          <w:rFonts w:ascii="Times New Roman" w:hAnsi="Times New Roman" w:cs="Times New Roman"/>
          <w:sz w:val="28"/>
          <w:szCs w:val="28"/>
        </w:rPr>
        <w:t>.</w:t>
      </w:r>
      <w:r w:rsidRPr="00890F66">
        <w:rPr>
          <w:rFonts w:ascii="Times New Roman" w:hAnsi="Times New Roman" w:cs="Times New Roman"/>
          <w:sz w:val="28"/>
          <w:szCs w:val="28"/>
        </w:rPr>
        <w:t xml:space="preserve"> </w:t>
      </w:r>
      <w:r w:rsidR="00D05B7C">
        <w:rPr>
          <w:rFonts w:ascii="Times New Roman" w:hAnsi="Times New Roman" w:cs="Times New Roman"/>
          <w:sz w:val="28"/>
          <w:szCs w:val="28"/>
        </w:rPr>
        <w:t>П</w:t>
      </w:r>
      <w:r w:rsidRPr="00890F66">
        <w:rPr>
          <w:rFonts w:ascii="Times New Roman" w:hAnsi="Times New Roman" w:cs="Times New Roman"/>
          <w:sz w:val="28"/>
          <w:szCs w:val="28"/>
        </w:rPr>
        <w:t>онятия “оборотный капитал”, “собственные оборотные средства”, “собственные оборотные активы”, “собственный оборотный капитал”, “рабочий оборотный капитал”, “чистые оборотные активы”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0F6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краткосрочные активы</w:t>
      </w:r>
      <w:r w:rsidRPr="00890F66">
        <w:rPr>
          <w:rFonts w:ascii="Times New Roman" w:hAnsi="Times New Roman" w:cs="Times New Roman"/>
          <w:sz w:val="28"/>
          <w:szCs w:val="28"/>
        </w:rPr>
        <w:t xml:space="preserve">” </w:t>
      </w:r>
      <w:r w:rsidR="00D05B7C">
        <w:rPr>
          <w:rFonts w:ascii="Times New Roman" w:hAnsi="Times New Roman" w:cs="Times New Roman"/>
          <w:sz w:val="28"/>
          <w:szCs w:val="28"/>
        </w:rPr>
        <w:t xml:space="preserve">в большинстве случаев </w:t>
      </w:r>
      <w:r w:rsidRPr="00890F66">
        <w:rPr>
          <w:rFonts w:ascii="Times New Roman" w:hAnsi="Times New Roman" w:cs="Times New Roman"/>
          <w:sz w:val="28"/>
          <w:szCs w:val="28"/>
        </w:rPr>
        <w:t>применяются для одного и того же показателя.</w:t>
      </w:r>
    </w:p>
    <w:p w:rsidR="00AC3A7D" w:rsidRDefault="00AC3A7D" w:rsidP="00890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7D">
        <w:rPr>
          <w:rFonts w:ascii="Times New Roman" w:hAnsi="Times New Roman" w:cs="Times New Roman"/>
          <w:sz w:val="28"/>
          <w:szCs w:val="28"/>
        </w:rPr>
        <w:t>Вместе с тем на предприятиях стран с развитой рыночной экономикой отсутствует отождествление понятий “оборотные средства” и “оборотный капитал”.  Термин “оборотный капитал” обозначает превышение оборотных сре</w:t>
      </w:r>
      <w:proofErr w:type="gramStart"/>
      <w:r w:rsidRPr="00AC3A7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C3A7D">
        <w:rPr>
          <w:rFonts w:ascii="Times New Roman" w:hAnsi="Times New Roman" w:cs="Times New Roman"/>
          <w:sz w:val="28"/>
          <w:szCs w:val="28"/>
        </w:rPr>
        <w:t>едприятия над краткосрочными обязательствами.</w:t>
      </w:r>
    </w:p>
    <w:p w:rsidR="007E2161" w:rsidRPr="00890F66" w:rsidRDefault="007E2161" w:rsidP="00890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61">
        <w:rPr>
          <w:rFonts w:ascii="Times New Roman" w:hAnsi="Times New Roman" w:cs="Times New Roman"/>
          <w:sz w:val="28"/>
          <w:szCs w:val="28"/>
        </w:rPr>
        <w:t>Также при расчете коэффициента обеспеченности собственными оборотными средствами следует учитывать, что часть долгосрочных активов может быть сформирована за счет долгосрочных кредитов банка и финансового лизинга. Если эти источники долгосрочных активов формирования не учитывать, то доля собственных источников в оборотных средствах окажется заниженной. Дебиторская задолженность свыше 12 месяцев относится к долгосрочным активам.  Следовательно, в основу классификации оборотных средств должен быть положен кругооборот оборотных средств и показатели их оборачиваемости, в том числе по дебиторской задолженности.</w:t>
      </w:r>
    </w:p>
    <w:p w:rsidR="00F56E3B" w:rsidRPr="00F56E3B" w:rsidRDefault="00F56E3B" w:rsidP="00F56E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E3B">
        <w:rPr>
          <w:rFonts w:ascii="Times New Roman" w:hAnsi="Times New Roman" w:cs="Times New Roman"/>
          <w:sz w:val="28"/>
          <w:szCs w:val="28"/>
        </w:rPr>
        <w:t xml:space="preserve">Требуют решения вопросы методики расчета коэффициента оборачиваемости и длительности одного оборота. Например, на </w:t>
      </w:r>
      <w:proofErr w:type="gramStart"/>
      <w:r w:rsidRPr="00F56E3B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F56E3B">
        <w:rPr>
          <w:rFonts w:ascii="Times New Roman" w:hAnsi="Times New Roman" w:cs="Times New Roman"/>
          <w:sz w:val="28"/>
          <w:szCs w:val="28"/>
        </w:rPr>
        <w:t xml:space="preserve"> каких показателей рассчитывать коэффициент оборачиваемости. Так, одни источники рекомендует оборачиваемость оборотных средств как скорость движения оборотных сре</w:t>
      </w:r>
      <w:proofErr w:type="gramStart"/>
      <w:r w:rsidRPr="00F56E3B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F56E3B">
        <w:rPr>
          <w:rFonts w:ascii="Times New Roman" w:hAnsi="Times New Roman" w:cs="Times New Roman"/>
          <w:sz w:val="28"/>
          <w:szCs w:val="28"/>
        </w:rPr>
        <w:t xml:space="preserve">оцессе производства и обращения </w:t>
      </w:r>
      <w:r w:rsidR="002A67D3" w:rsidRPr="00F56E3B">
        <w:rPr>
          <w:rFonts w:ascii="Times New Roman" w:hAnsi="Times New Roman" w:cs="Times New Roman"/>
          <w:sz w:val="28"/>
          <w:szCs w:val="28"/>
        </w:rPr>
        <w:t>определять, как</w:t>
      </w:r>
      <w:r w:rsidRPr="00F56E3B">
        <w:rPr>
          <w:rFonts w:ascii="Times New Roman" w:hAnsi="Times New Roman" w:cs="Times New Roman"/>
          <w:sz w:val="28"/>
          <w:szCs w:val="28"/>
        </w:rPr>
        <w:t xml:space="preserve"> отношение себестоимости реализованной продукции к средней сумме оборотных средств. </w:t>
      </w:r>
    </w:p>
    <w:p w:rsidR="00F56E3B" w:rsidRPr="00F56E3B" w:rsidRDefault="00F56E3B" w:rsidP="00F56E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E3B">
        <w:rPr>
          <w:rFonts w:ascii="Times New Roman" w:hAnsi="Times New Roman" w:cs="Times New Roman"/>
          <w:sz w:val="28"/>
          <w:szCs w:val="28"/>
        </w:rPr>
        <w:t xml:space="preserve">В то же время согласно другим – коэффициент оборачиваемости представляет собой отношение выручки к среднегодовым остаткам оборотных средств. </w:t>
      </w:r>
    </w:p>
    <w:p w:rsidR="00C0166A" w:rsidRDefault="00C0166A" w:rsidP="00456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этом средние (среднегодовые) остатки оборотных средств (краткосрочных активов) применяются в расчете показателя по себестоимости. Целесообразно корректировать средние остатки оборотных средств по коэффициентам соотношения выпуска продукции в действующих ценах и по себестоимости с учетом инфляции.</w:t>
      </w:r>
    </w:p>
    <w:p w:rsidR="007E2161" w:rsidRDefault="007E2161" w:rsidP="00456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61">
        <w:rPr>
          <w:rFonts w:ascii="Times New Roman" w:hAnsi="Times New Roman" w:cs="Times New Roman"/>
          <w:sz w:val="28"/>
          <w:szCs w:val="28"/>
        </w:rPr>
        <w:t xml:space="preserve">Сложившаяся практика использования в расчетах показателей длительности оборота оборотных средств 360 календарных дней вместо 365 или 366 искусственно сокращает его продолжительность. Поэтому в расчетах длительности одного оборота должно использоваться фактическое количество дней в году. </w:t>
      </w:r>
    </w:p>
    <w:p w:rsidR="00283BDD" w:rsidRDefault="008878F5" w:rsidP="00456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Обоснованная методика исчисления показателей оборачиваемости позволит обеспечить их сопоставимость, количественно соизмерять влияние отдельных факторов на изменение коэффициентов оборачиваемости и длительности одного оборота в днях.</w:t>
      </w:r>
    </w:p>
    <w:p w:rsidR="00145D8B" w:rsidRPr="00145D8B" w:rsidRDefault="00145D8B" w:rsidP="00145D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D8B">
        <w:rPr>
          <w:rFonts w:ascii="Times New Roman" w:hAnsi="Times New Roman" w:cs="Times New Roman"/>
          <w:sz w:val="28"/>
          <w:szCs w:val="28"/>
        </w:rPr>
        <w:t xml:space="preserve">В экономической литературе есть публикации о том, что действующие нормативные документы о порядке расчета коэффициентов платежеспособности, проведения анализа финансового состояния и платежеспособности субъектов </w:t>
      </w:r>
      <w:r w:rsidR="003C6C82" w:rsidRPr="00145D8B">
        <w:rPr>
          <w:rFonts w:ascii="Times New Roman" w:hAnsi="Times New Roman" w:cs="Times New Roman"/>
          <w:sz w:val="28"/>
          <w:szCs w:val="28"/>
        </w:rPr>
        <w:t>хозяйствования, об</w:t>
      </w:r>
      <w:r w:rsidRPr="00145D8B">
        <w:rPr>
          <w:rFonts w:ascii="Times New Roman" w:hAnsi="Times New Roman" w:cs="Times New Roman"/>
          <w:sz w:val="28"/>
          <w:szCs w:val="28"/>
        </w:rPr>
        <w:t xml:space="preserve"> определении </w:t>
      </w:r>
      <w:r w:rsidR="003C6C82" w:rsidRPr="00145D8B">
        <w:rPr>
          <w:rFonts w:ascii="Times New Roman" w:hAnsi="Times New Roman" w:cs="Times New Roman"/>
          <w:sz w:val="28"/>
          <w:szCs w:val="28"/>
        </w:rPr>
        <w:t>критериев оценки</w:t>
      </w:r>
      <w:r w:rsidRPr="00145D8B">
        <w:rPr>
          <w:rFonts w:ascii="Times New Roman" w:hAnsi="Times New Roman" w:cs="Times New Roman"/>
          <w:sz w:val="28"/>
          <w:szCs w:val="28"/>
        </w:rPr>
        <w:t xml:space="preserve"> платежеспособности субъектов хозяйствования не учитывают, что у коэффициентов текущей ликвидности и обеспеченности собственными оборотными средствами имеются </w:t>
      </w:r>
      <w:r w:rsidR="003C6C82" w:rsidRPr="00145D8B">
        <w:rPr>
          <w:rFonts w:ascii="Times New Roman" w:hAnsi="Times New Roman" w:cs="Times New Roman"/>
          <w:sz w:val="28"/>
          <w:szCs w:val="28"/>
        </w:rPr>
        <w:t>теоретические и</w:t>
      </w:r>
      <w:r w:rsidRPr="00145D8B">
        <w:rPr>
          <w:rFonts w:ascii="Times New Roman" w:hAnsi="Times New Roman" w:cs="Times New Roman"/>
          <w:sz w:val="28"/>
          <w:szCs w:val="28"/>
        </w:rPr>
        <w:t xml:space="preserve"> практические изъяны, ограничивающие сферу их применения.</w:t>
      </w:r>
      <w:proofErr w:type="gramEnd"/>
      <w:r w:rsidRPr="00145D8B">
        <w:rPr>
          <w:rFonts w:ascii="Times New Roman" w:hAnsi="Times New Roman" w:cs="Times New Roman"/>
          <w:sz w:val="28"/>
          <w:szCs w:val="28"/>
        </w:rPr>
        <w:t xml:space="preserve"> В частности, эти показатели рассчитываются на конкретную дату, следовательно, они одномоментные. То есть не учитывается то, что ликвидность в значительно большей степени зависит от будущих денежных потоков, нежели от остатков денежных средств на счетах в банке. Остаток денежных средств является одним из компонентов коэффициентов ликвидности, но не позволяет сделать выводы относительно платежеспособности в будущем.</w:t>
      </w:r>
    </w:p>
    <w:p w:rsidR="00F56E3B" w:rsidRDefault="00F56E3B" w:rsidP="00F56E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E3B">
        <w:rPr>
          <w:rFonts w:ascii="Times New Roman" w:hAnsi="Times New Roman" w:cs="Times New Roman"/>
          <w:sz w:val="28"/>
          <w:szCs w:val="28"/>
        </w:rPr>
        <w:t xml:space="preserve">Сложившиеся в последние годы взаимные неплатежи привели к тому, что многие организации перешли на такую систему расчетов за реализуемую </w:t>
      </w:r>
      <w:r w:rsidRPr="00F56E3B">
        <w:rPr>
          <w:rFonts w:ascii="Times New Roman" w:hAnsi="Times New Roman" w:cs="Times New Roman"/>
          <w:sz w:val="28"/>
          <w:szCs w:val="28"/>
        </w:rPr>
        <w:lastRenderedPageBreak/>
        <w:t>продукцию, при которой перечисленные авансы за покупаемую продукцию, выполняемые работы и оказываемые услуги используются для вкладов на депозитных счетах под проценты в течение нескольких месяцев. Продукция отгружается гораздо позже. Такой подход в использовании оборотных активов не способствует ускорению их оборачиваемости и повышению деловой активности организации.</w:t>
      </w:r>
    </w:p>
    <w:p w:rsidR="00145D8B" w:rsidRPr="00145D8B" w:rsidRDefault="00145D8B" w:rsidP="00145D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D8B">
        <w:rPr>
          <w:rFonts w:ascii="Times New Roman" w:hAnsi="Times New Roman" w:cs="Times New Roman"/>
          <w:sz w:val="28"/>
          <w:szCs w:val="28"/>
        </w:rPr>
        <w:t>В связи с этим необходимо разработать систему мониторинга и оценки эффективности использования оборотных средств на исследуемых предприятиях; усовершенствовать систему управления оборотным капиталом с учетом отраслевой специфики; обосновать комплекс мер по повышению эффективности их использования в исследуем</w:t>
      </w:r>
      <w:r>
        <w:rPr>
          <w:rFonts w:ascii="Times New Roman" w:hAnsi="Times New Roman" w:cs="Times New Roman"/>
          <w:sz w:val="28"/>
          <w:szCs w:val="28"/>
        </w:rPr>
        <w:t>ых видах экономической деятельности</w:t>
      </w:r>
      <w:r w:rsidRPr="00145D8B">
        <w:rPr>
          <w:rFonts w:ascii="Times New Roman" w:hAnsi="Times New Roman" w:cs="Times New Roman"/>
          <w:sz w:val="28"/>
          <w:szCs w:val="28"/>
        </w:rPr>
        <w:t>.</w:t>
      </w:r>
    </w:p>
    <w:p w:rsidR="009336B8" w:rsidRPr="009336B8" w:rsidRDefault="009336B8" w:rsidP="009336B8">
      <w:pPr>
        <w:pStyle w:val="a3"/>
        <w:spacing w:line="360" w:lineRule="auto"/>
        <w:ind w:left="106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36B8">
        <w:rPr>
          <w:rFonts w:ascii="Times New Roman" w:hAnsi="Times New Roman" w:cs="Times New Roman"/>
          <w:bCs/>
          <w:sz w:val="24"/>
          <w:szCs w:val="24"/>
        </w:rPr>
        <w:t>Список цитируемых источников</w:t>
      </w:r>
    </w:p>
    <w:p w:rsidR="006921CB" w:rsidRPr="009336B8" w:rsidRDefault="006921CB" w:rsidP="009336B8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B8">
        <w:rPr>
          <w:rFonts w:ascii="Times New Roman" w:hAnsi="Times New Roman" w:cs="Times New Roman"/>
          <w:sz w:val="24"/>
          <w:szCs w:val="24"/>
        </w:rPr>
        <w:t xml:space="preserve">Инструкция о порядке расчета коэффициентов платежеспособности и проведения анализа финансового состояния и платежеспособности субъектов хозяйствования: утверждена Министерством финансов Республики Беларусь, Министерством экономики Республики Беларусь 27 декабря 2011 №140/206. В редакции постановлений Минфина, Минэкономики от 07.06.2013 №40/41, от 09.12.2013 №75/92. </w:t>
      </w:r>
      <w:r w:rsidR="0061609C" w:rsidRPr="009336B8">
        <w:rPr>
          <w:rFonts w:ascii="Times New Roman" w:hAnsi="Times New Roman" w:cs="Times New Roman"/>
          <w:sz w:val="24"/>
          <w:szCs w:val="24"/>
        </w:rPr>
        <w:t>(</w:t>
      </w:r>
      <w:r w:rsidRPr="009336B8">
        <w:rPr>
          <w:rFonts w:ascii="Times New Roman" w:hAnsi="Times New Roman" w:cs="Times New Roman"/>
          <w:sz w:val="24"/>
          <w:szCs w:val="24"/>
        </w:rPr>
        <w:t>Национальный реестр правовых актов Республики Беларусь. 7.02.2012. №8/24865</w:t>
      </w:r>
      <w:r w:rsidR="0061609C" w:rsidRPr="009336B8">
        <w:rPr>
          <w:rFonts w:ascii="Times New Roman" w:hAnsi="Times New Roman" w:cs="Times New Roman"/>
          <w:sz w:val="24"/>
          <w:szCs w:val="24"/>
        </w:rPr>
        <w:t>)</w:t>
      </w:r>
      <w:r w:rsidR="001C3D0A" w:rsidRPr="009336B8">
        <w:rPr>
          <w:rFonts w:ascii="Times New Roman" w:hAnsi="Times New Roman" w:cs="Times New Roman"/>
          <w:sz w:val="24"/>
          <w:szCs w:val="24"/>
        </w:rPr>
        <w:t>.</w:t>
      </w:r>
    </w:p>
    <w:p w:rsidR="00760517" w:rsidRPr="009336B8" w:rsidRDefault="00760517" w:rsidP="009336B8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B8">
        <w:rPr>
          <w:rFonts w:ascii="Times New Roman" w:hAnsi="Times New Roman" w:cs="Times New Roman"/>
          <w:sz w:val="24"/>
          <w:szCs w:val="24"/>
        </w:rPr>
        <w:t xml:space="preserve">Постановление Совета Министров Республики Беларусь от </w:t>
      </w:r>
      <w:r w:rsidR="00165E29" w:rsidRPr="009336B8">
        <w:rPr>
          <w:rFonts w:ascii="Times New Roman" w:hAnsi="Times New Roman" w:cs="Times New Roman"/>
          <w:sz w:val="24"/>
          <w:szCs w:val="24"/>
        </w:rPr>
        <w:t>22 января</w:t>
      </w:r>
      <w:r w:rsidRPr="009336B8">
        <w:rPr>
          <w:rFonts w:ascii="Times New Roman" w:hAnsi="Times New Roman" w:cs="Times New Roman"/>
          <w:sz w:val="24"/>
          <w:szCs w:val="24"/>
        </w:rPr>
        <w:t xml:space="preserve"> 2016 №48 «Об определении критериев оценки платежеспособности субъектов хозяйствования» (Национальный правовой Интернет-портал Республики Беларусь, 28.01.2016, 5/41599).</w:t>
      </w:r>
    </w:p>
    <w:p w:rsidR="007A47BD" w:rsidRPr="009336B8" w:rsidRDefault="007A47BD" w:rsidP="009336B8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B8">
        <w:rPr>
          <w:rFonts w:ascii="Times New Roman" w:hAnsi="Times New Roman" w:cs="Times New Roman"/>
          <w:sz w:val="24"/>
          <w:szCs w:val="24"/>
        </w:rPr>
        <w:t>Савицкая</w:t>
      </w:r>
      <w:r w:rsidR="004B12C1">
        <w:rPr>
          <w:rFonts w:ascii="Times New Roman" w:hAnsi="Times New Roman" w:cs="Times New Roman"/>
          <w:sz w:val="24"/>
          <w:szCs w:val="24"/>
        </w:rPr>
        <w:t>,</w:t>
      </w:r>
      <w:r w:rsidRPr="009336B8">
        <w:rPr>
          <w:rFonts w:ascii="Times New Roman" w:hAnsi="Times New Roman" w:cs="Times New Roman"/>
          <w:sz w:val="24"/>
          <w:szCs w:val="24"/>
        </w:rPr>
        <w:t xml:space="preserve"> Г.В. </w:t>
      </w:r>
      <w:r w:rsidR="00C36A76" w:rsidRPr="009336B8">
        <w:rPr>
          <w:rFonts w:ascii="Times New Roman" w:hAnsi="Times New Roman" w:cs="Times New Roman"/>
          <w:sz w:val="24"/>
          <w:szCs w:val="24"/>
        </w:rPr>
        <w:t xml:space="preserve">Проблемные вопросы идентификации и оценки скорости оборота капитала </w:t>
      </w:r>
      <w:r w:rsidRPr="009336B8">
        <w:rPr>
          <w:rFonts w:ascii="Times New Roman" w:hAnsi="Times New Roman" w:cs="Times New Roman"/>
          <w:sz w:val="24"/>
          <w:szCs w:val="24"/>
        </w:rPr>
        <w:t>// Бухгалтерский учет и анализ. – №</w:t>
      </w:r>
      <w:r w:rsidR="00C36A76" w:rsidRPr="009336B8">
        <w:rPr>
          <w:rFonts w:ascii="Times New Roman" w:hAnsi="Times New Roman" w:cs="Times New Roman"/>
          <w:sz w:val="24"/>
          <w:szCs w:val="24"/>
        </w:rPr>
        <w:t>3</w:t>
      </w:r>
      <w:r w:rsidRPr="009336B8">
        <w:rPr>
          <w:rFonts w:ascii="Times New Roman" w:hAnsi="Times New Roman" w:cs="Times New Roman"/>
          <w:sz w:val="24"/>
          <w:szCs w:val="24"/>
        </w:rPr>
        <w:t>. –201</w:t>
      </w:r>
      <w:r w:rsidR="00C36A76" w:rsidRPr="009336B8">
        <w:rPr>
          <w:rFonts w:ascii="Times New Roman" w:hAnsi="Times New Roman" w:cs="Times New Roman"/>
          <w:sz w:val="24"/>
          <w:szCs w:val="24"/>
        </w:rPr>
        <w:t>7</w:t>
      </w:r>
      <w:r w:rsidRPr="009336B8">
        <w:rPr>
          <w:rFonts w:ascii="Times New Roman" w:hAnsi="Times New Roman" w:cs="Times New Roman"/>
          <w:sz w:val="24"/>
          <w:szCs w:val="24"/>
        </w:rPr>
        <w:t>. – С.3</w:t>
      </w:r>
      <w:r w:rsidR="00C36A76" w:rsidRPr="009336B8">
        <w:rPr>
          <w:rFonts w:ascii="Times New Roman" w:hAnsi="Times New Roman" w:cs="Times New Roman"/>
          <w:sz w:val="24"/>
          <w:szCs w:val="24"/>
        </w:rPr>
        <w:t>8-43</w:t>
      </w:r>
    </w:p>
    <w:p w:rsidR="00925C9B" w:rsidRPr="009336B8" w:rsidRDefault="00023176" w:rsidP="009336B8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B8">
        <w:rPr>
          <w:rFonts w:ascii="Times New Roman" w:hAnsi="Times New Roman" w:cs="Times New Roman"/>
          <w:sz w:val="24"/>
          <w:szCs w:val="24"/>
        </w:rPr>
        <w:t>Савицкая</w:t>
      </w:r>
      <w:r w:rsidR="004B12C1">
        <w:rPr>
          <w:rFonts w:ascii="Times New Roman" w:hAnsi="Times New Roman" w:cs="Times New Roman"/>
          <w:sz w:val="24"/>
          <w:szCs w:val="24"/>
        </w:rPr>
        <w:t>,</w:t>
      </w:r>
      <w:r w:rsidRPr="009336B8">
        <w:rPr>
          <w:rFonts w:ascii="Times New Roman" w:hAnsi="Times New Roman" w:cs="Times New Roman"/>
          <w:sz w:val="24"/>
          <w:szCs w:val="24"/>
        </w:rPr>
        <w:t xml:space="preserve"> Г.В. Комплексный а</w:t>
      </w:r>
      <w:r w:rsidR="001A4F1B" w:rsidRPr="009336B8">
        <w:rPr>
          <w:rFonts w:ascii="Times New Roman" w:hAnsi="Times New Roman" w:cs="Times New Roman"/>
          <w:sz w:val="24"/>
          <w:szCs w:val="24"/>
        </w:rPr>
        <w:t>нализ хозяйственной деятельности</w:t>
      </w:r>
      <w:r w:rsidRPr="009336B8">
        <w:rPr>
          <w:rFonts w:ascii="Times New Roman" w:hAnsi="Times New Roman" w:cs="Times New Roman"/>
          <w:sz w:val="24"/>
          <w:szCs w:val="24"/>
        </w:rPr>
        <w:t xml:space="preserve"> предприятия</w:t>
      </w:r>
      <w:r w:rsidR="001A4F1B" w:rsidRPr="009336B8">
        <w:rPr>
          <w:rFonts w:ascii="Times New Roman" w:hAnsi="Times New Roman" w:cs="Times New Roman"/>
          <w:sz w:val="24"/>
          <w:szCs w:val="24"/>
        </w:rPr>
        <w:t>: учеб</w:t>
      </w:r>
      <w:r w:rsidR="006921CB" w:rsidRPr="009336B8">
        <w:rPr>
          <w:rFonts w:ascii="Times New Roman" w:hAnsi="Times New Roman" w:cs="Times New Roman"/>
          <w:sz w:val="24"/>
          <w:szCs w:val="24"/>
        </w:rPr>
        <w:t>ник</w:t>
      </w:r>
      <w:r w:rsidRPr="009336B8">
        <w:rPr>
          <w:rFonts w:ascii="Times New Roman" w:hAnsi="Times New Roman" w:cs="Times New Roman"/>
          <w:sz w:val="24"/>
          <w:szCs w:val="24"/>
        </w:rPr>
        <w:t xml:space="preserve"> </w:t>
      </w:r>
      <w:r w:rsidR="001A4F1B" w:rsidRPr="009336B8">
        <w:rPr>
          <w:rFonts w:ascii="Times New Roman" w:hAnsi="Times New Roman" w:cs="Times New Roman"/>
          <w:sz w:val="24"/>
          <w:szCs w:val="24"/>
        </w:rPr>
        <w:t>–</w:t>
      </w:r>
      <w:r w:rsidR="004D6338">
        <w:rPr>
          <w:rFonts w:ascii="Times New Roman" w:hAnsi="Times New Roman" w:cs="Times New Roman"/>
          <w:sz w:val="24"/>
          <w:szCs w:val="24"/>
        </w:rPr>
        <w:t xml:space="preserve"> </w:t>
      </w:r>
      <w:r w:rsidR="004B12C1">
        <w:rPr>
          <w:rFonts w:ascii="Times New Roman" w:hAnsi="Times New Roman" w:cs="Times New Roman"/>
          <w:sz w:val="24"/>
          <w:szCs w:val="24"/>
        </w:rPr>
        <w:t>Москва:</w:t>
      </w:r>
      <w:r w:rsidRPr="009336B8">
        <w:rPr>
          <w:rFonts w:ascii="Times New Roman" w:hAnsi="Times New Roman" w:cs="Times New Roman"/>
          <w:sz w:val="24"/>
          <w:szCs w:val="24"/>
        </w:rPr>
        <w:t xml:space="preserve"> ИНФРА-М, 201</w:t>
      </w:r>
      <w:r w:rsidR="009F2D6B" w:rsidRPr="009336B8">
        <w:rPr>
          <w:rFonts w:ascii="Times New Roman" w:hAnsi="Times New Roman" w:cs="Times New Roman"/>
          <w:sz w:val="24"/>
          <w:szCs w:val="24"/>
        </w:rPr>
        <w:t>6</w:t>
      </w:r>
      <w:r w:rsidRPr="009336B8">
        <w:rPr>
          <w:rFonts w:ascii="Times New Roman" w:hAnsi="Times New Roman" w:cs="Times New Roman"/>
          <w:sz w:val="24"/>
          <w:szCs w:val="24"/>
        </w:rPr>
        <w:t xml:space="preserve">. </w:t>
      </w:r>
      <w:r w:rsidR="001A4F1B" w:rsidRPr="009336B8">
        <w:rPr>
          <w:rFonts w:ascii="Times New Roman" w:hAnsi="Times New Roman" w:cs="Times New Roman"/>
          <w:sz w:val="24"/>
          <w:szCs w:val="24"/>
        </w:rPr>
        <w:t>–</w:t>
      </w:r>
      <w:r w:rsidRPr="009336B8">
        <w:rPr>
          <w:rFonts w:ascii="Times New Roman" w:hAnsi="Times New Roman" w:cs="Times New Roman"/>
          <w:sz w:val="24"/>
          <w:szCs w:val="24"/>
        </w:rPr>
        <w:t xml:space="preserve"> 60</w:t>
      </w:r>
      <w:r w:rsidR="009F2D6B" w:rsidRPr="009336B8">
        <w:rPr>
          <w:rFonts w:ascii="Times New Roman" w:hAnsi="Times New Roman" w:cs="Times New Roman"/>
          <w:sz w:val="24"/>
          <w:szCs w:val="24"/>
        </w:rPr>
        <w:t>8</w:t>
      </w:r>
      <w:r w:rsidRPr="009336B8">
        <w:rPr>
          <w:rFonts w:ascii="Times New Roman" w:hAnsi="Times New Roman" w:cs="Times New Roman"/>
          <w:sz w:val="24"/>
          <w:szCs w:val="24"/>
        </w:rPr>
        <w:t xml:space="preserve"> с.</w:t>
      </w:r>
      <w:r w:rsidR="000427BE" w:rsidRPr="009336B8">
        <w:rPr>
          <w:rFonts w:ascii="Times New Roman" w:hAnsi="Times New Roman" w:cs="Times New Roman"/>
          <w:sz w:val="24"/>
          <w:szCs w:val="24"/>
        </w:rPr>
        <w:t xml:space="preserve"> </w:t>
      </w:r>
      <w:r w:rsidR="00925C9B" w:rsidRPr="00933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771" w:rsidRPr="005A2454" w:rsidRDefault="005C0771" w:rsidP="005A2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34A" w:rsidRPr="005A2454" w:rsidRDefault="00CB134A" w:rsidP="005A2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875" w:rsidRPr="005A2454" w:rsidRDefault="00ED5875" w:rsidP="005A2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2C1" w:rsidRPr="004B12C1" w:rsidRDefault="004B12C1" w:rsidP="004B12C1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 w:rsidRPr="004B12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1. Технический регламент о безопасности зданий и сооружений: федеральный закон от 30 декабря 2009 г. №384 – ФЗ // Российская газета. – 2009. – Федеральный выпуск №5079;</w:t>
      </w:r>
    </w:p>
    <w:p w:rsidR="004B12C1" w:rsidRPr="004B12C1" w:rsidRDefault="004B12C1" w:rsidP="004B12C1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B12C1">
        <w:rPr>
          <w:rFonts w:ascii="Times New Roman" w:eastAsia="Calibri" w:hAnsi="Times New Roman" w:cs="Times New Roman"/>
          <w:sz w:val="24"/>
          <w:szCs w:val="24"/>
        </w:rPr>
        <w:t xml:space="preserve">2. О техническом регулировании (с изменениями на 28 ноября 2018 года): федеральный закон от 27 декабря 2002 г. </w:t>
      </w:r>
      <w:r w:rsidRPr="004B12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№ 184-ФЗ "О техническом регулировании"</w:t>
      </w:r>
    </w:p>
    <w:p w:rsidR="004B12C1" w:rsidRPr="004B12C1" w:rsidRDefault="004B12C1" w:rsidP="004B12C1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2C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 ГОСТ </w:t>
      </w:r>
      <w:proofErr w:type="gramStart"/>
      <w:r w:rsidRPr="004B12C1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4B12C1">
        <w:rPr>
          <w:rFonts w:ascii="Times New Roman" w:eastAsia="Calibri" w:hAnsi="Times New Roman" w:cs="Times New Roman"/>
          <w:sz w:val="24"/>
          <w:szCs w:val="24"/>
        </w:rPr>
        <w:t xml:space="preserve"> 12.0.010-2009 ССБТ. Системы управления охраной труда. Определение опасностей и оценка рисков. – </w:t>
      </w:r>
      <w:proofErr w:type="spellStart"/>
      <w:r w:rsidRPr="004B12C1">
        <w:rPr>
          <w:rFonts w:ascii="Times New Roman" w:eastAsia="Calibri" w:hAnsi="Times New Roman" w:cs="Times New Roman"/>
          <w:sz w:val="24"/>
          <w:szCs w:val="24"/>
        </w:rPr>
        <w:t>Введ</w:t>
      </w:r>
      <w:proofErr w:type="spellEnd"/>
      <w:r w:rsidRPr="004B12C1">
        <w:rPr>
          <w:rFonts w:ascii="Times New Roman" w:eastAsia="Calibri" w:hAnsi="Times New Roman" w:cs="Times New Roman"/>
          <w:sz w:val="24"/>
          <w:szCs w:val="24"/>
        </w:rPr>
        <w:t xml:space="preserve">. 01.01.2011. – М.: </w:t>
      </w:r>
      <w:proofErr w:type="spellStart"/>
      <w:r w:rsidRPr="004B12C1">
        <w:rPr>
          <w:rFonts w:ascii="Times New Roman" w:eastAsia="Calibri" w:hAnsi="Times New Roman" w:cs="Times New Roman"/>
          <w:sz w:val="24"/>
          <w:szCs w:val="24"/>
        </w:rPr>
        <w:t>Стандартинформ</w:t>
      </w:r>
      <w:proofErr w:type="spellEnd"/>
      <w:r w:rsidRPr="004B12C1">
        <w:rPr>
          <w:rFonts w:ascii="Times New Roman" w:eastAsia="Calibri" w:hAnsi="Times New Roman" w:cs="Times New Roman"/>
          <w:sz w:val="24"/>
          <w:szCs w:val="24"/>
        </w:rPr>
        <w:t>, 2019. – 20 с.</w:t>
      </w:r>
    </w:p>
    <w:p w:rsidR="004B12C1" w:rsidRPr="004B12C1" w:rsidRDefault="004B12C1" w:rsidP="004B12C1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2C1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4B12C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Андреева М.В. Инвестиционный анализ: учебно-методическое пособие / М.В. Андреева. - Вологда: Вологодский филиал </w:t>
      </w:r>
      <w:proofErr w:type="spellStart"/>
      <w:r w:rsidRPr="004B12C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РАНХиГС</w:t>
      </w:r>
      <w:proofErr w:type="spellEnd"/>
      <w:r w:rsidRPr="004B12C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, 2018. - 78 с.</w:t>
      </w:r>
    </w:p>
    <w:p w:rsidR="004B12C1" w:rsidRPr="004B12C1" w:rsidRDefault="004B12C1" w:rsidP="004B12C1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2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Pr="004B12C1">
        <w:rPr>
          <w:rFonts w:ascii="Times New Roman" w:eastAsia="Calibri" w:hAnsi="Times New Roman" w:cs="Times New Roman"/>
          <w:sz w:val="24"/>
          <w:szCs w:val="24"/>
        </w:rPr>
        <w:t>Уткин, В.С. Расчет надежности несущих элементов по критерию прочности с использованием функций распределения, полученных на основе неравенства Чебышева / В.С. Уткин, О.В. Ярыгина // Вестник гражданских инженеров. – 2010. - №4. – 61-64 с.</w:t>
      </w:r>
    </w:p>
    <w:p w:rsidR="004B12C1" w:rsidRPr="004B12C1" w:rsidRDefault="004B12C1" w:rsidP="004B12C1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2C1">
        <w:rPr>
          <w:rFonts w:ascii="Times New Roman" w:eastAsia="Calibri" w:hAnsi="Times New Roman" w:cs="Times New Roman"/>
          <w:sz w:val="24"/>
          <w:szCs w:val="24"/>
        </w:rPr>
        <w:t xml:space="preserve">6. Соловьев С.А. Вероятностные методы строительной механики: учебное пособие / С.А. Соловьев, О.В. Ярыгина; </w:t>
      </w:r>
      <w:proofErr w:type="gramStart"/>
      <w:r w:rsidRPr="004B12C1">
        <w:rPr>
          <w:rFonts w:ascii="Times New Roman" w:eastAsia="Calibri" w:hAnsi="Times New Roman" w:cs="Times New Roman"/>
          <w:sz w:val="24"/>
          <w:szCs w:val="24"/>
        </w:rPr>
        <w:t>М-во</w:t>
      </w:r>
      <w:proofErr w:type="gramEnd"/>
      <w:r w:rsidRPr="004B12C1">
        <w:rPr>
          <w:rFonts w:ascii="Times New Roman" w:eastAsia="Calibri" w:hAnsi="Times New Roman" w:cs="Times New Roman"/>
          <w:sz w:val="24"/>
          <w:szCs w:val="24"/>
        </w:rPr>
        <w:t xml:space="preserve"> науки и высшего обр. РФ, </w:t>
      </w:r>
      <w:proofErr w:type="spellStart"/>
      <w:r w:rsidRPr="004B12C1">
        <w:rPr>
          <w:rFonts w:ascii="Times New Roman" w:eastAsia="Calibri" w:hAnsi="Times New Roman" w:cs="Times New Roman"/>
          <w:sz w:val="24"/>
          <w:szCs w:val="24"/>
        </w:rPr>
        <w:t>Вологод</w:t>
      </w:r>
      <w:proofErr w:type="spellEnd"/>
      <w:r w:rsidRPr="004B12C1">
        <w:rPr>
          <w:rFonts w:ascii="Times New Roman" w:eastAsia="Calibri" w:hAnsi="Times New Roman" w:cs="Times New Roman"/>
          <w:sz w:val="24"/>
          <w:szCs w:val="24"/>
        </w:rPr>
        <w:t xml:space="preserve">. гос. ун-т. – Вологда: </w:t>
      </w:r>
      <w:proofErr w:type="spellStart"/>
      <w:r w:rsidRPr="004B12C1">
        <w:rPr>
          <w:rFonts w:ascii="Times New Roman" w:eastAsia="Calibri" w:hAnsi="Times New Roman" w:cs="Times New Roman"/>
          <w:sz w:val="24"/>
          <w:szCs w:val="24"/>
        </w:rPr>
        <w:t>ВоГУ</w:t>
      </w:r>
      <w:proofErr w:type="spellEnd"/>
      <w:r w:rsidRPr="004B12C1">
        <w:rPr>
          <w:rFonts w:ascii="Times New Roman" w:eastAsia="Calibri" w:hAnsi="Times New Roman" w:cs="Times New Roman"/>
          <w:sz w:val="24"/>
          <w:szCs w:val="24"/>
        </w:rPr>
        <w:t>, 2020. – 81 с.</w:t>
      </w:r>
    </w:p>
    <w:p w:rsidR="004B12C1" w:rsidRPr="004B12C1" w:rsidRDefault="004B12C1" w:rsidP="004B12C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12C1" w:rsidRPr="004B12C1" w:rsidRDefault="004B12C1" w:rsidP="004B12C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12C1" w:rsidRPr="004B12C1" w:rsidRDefault="004B12C1" w:rsidP="004B12C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bookmarkEnd w:id="0"/>
    <w:p w:rsidR="00216FAE" w:rsidRPr="00216FAE" w:rsidRDefault="00216FAE" w:rsidP="00216FA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16FAE" w:rsidRPr="00216FAE" w:rsidSect="00216FA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022B"/>
    <w:multiLevelType w:val="hybridMultilevel"/>
    <w:tmpl w:val="C7220396"/>
    <w:lvl w:ilvl="0" w:tplc="04BCF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A03520"/>
    <w:multiLevelType w:val="hybridMultilevel"/>
    <w:tmpl w:val="B79C54F6"/>
    <w:lvl w:ilvl="0" w:tplc="04BCF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C03A7"/>
    <w:multiLevelType w:val="hybridMultilevel"/>
    <w:tmpl w:val="DB086226"/>
    <w:lvl w:ilvl="0" w:tplc="C28A9A96">
      <w:start w:val="1"/>
      <w:numFmt w:val="decimal"/>
      <w:lvlText w:val="%1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56C0556C"/>
    <w:multiLevelType w:val="hybridMultilevel"/>
    <w:tmpl w:val="A92805FE"/>
    <w:lvl w:ilvl="0" w:tplc="04BCF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3A"/>
    <w:rsid w:val="00023176"/>
    <w:rsid w:val="000427BE"/>
    <w:rsid w:val="0005458A"/>
    <w:rsid w:val="00104B49"/>
    <w:rsid w:val="00145D8B"/>
    <w:rsid w:val="00165E29"/>
    <w:rsid w:val="001A4F1B"/>
    <w:rsid w:val="001A5B54"/>
    <w:rsid w:val="001B6B73"/>
    <w:rsid w:val="001C0CFA"/>
    <w:rsid w:val="001C3D0A"/>
    <w:rsid w:val="00214060"/>
    <w:rsid w:val="00216315"/>
    <w:rsid w:val="00216FAE"/>
    <w:rsid w:val="002243ED"/>
    <w:rsid w:val="00283BDD"/>
    <w:rsid w:val="002A67D3"/>
    <w:rsid w:val="003C6C82"/>
    <w:rsid w:val="003E1ADD"/>
    <w:rsid w:val="003F0C10"/>
    <w:rsid w:val="004237AC"/>
    <w:rsid w:val="0045698A"/>
    <w:rsid w:val="00483232"/>
    <w:rsid w:val="004B12C1"/>
    <w:rsid w:val="004B14B7"/>
    <w:rsid w:val="004D6338"/>
    <w:rsid w:val="004E6477"/>
    <w:rsid w:val="004F0A24"/>
    <w:rsid w:val="005A0882"/>
    <w:rsid w:val="005A2454"/>
    <w:rsid w:val="005C0771"/>
    <w:rsid w:val="0061609C"/>
    <w:rsid w:val="006921CB"/>
    <w:rsid w:val="006E3963"/>
    <w:rsid w:val="00760517"/>
    <w:rsid w:val="00786491"/>
    <w:rsid w:val="007A47BD"/>
    <w:rsid w:val="007E2161"/>
    <w:rsid w:val="008167E7"/>
    <w:rsid w:val="00843195"/>
    <w:rsid w:val="008878F5"/>
    <w:rsid w:val="00890F66"/>
    <w:rsid w:val="00900E67"/>
    <w:rsid w:val="00912E63"/>
    <w:rsid w:val="00925C9B"/>
    <w:rsid w:val="009336B8"/>
    <w:rsid w:val="009876A9"/>
    <w:rsid w:val="009F2D6B"/>
    <w:rsid w:val="00A966CD"/>
    <w:rsid w:val="00AC3A7D"/>
    <w:rsid w:val="00AF6B3A"/>
    <w:rsid w:val="00B10E4C"/>
    <w:rsid w:val="00B14A0F"/>
    <w:rsid w:val="00BF1504"/>
    <w:rsid w:val="00C0166A"/>
    <w:rsid w:val="00C205A6"/>
    <w:rsid w:val="00C36A76"/>
    <w:rsid w:val="00CB134A"/>
    <w:rsid w:val="00CD6E64"/>
    <w:rsid w:val="00D01F1B"/>
    <w:rsid w:val="00D05B7C"/>
    <w:rsid w:val="00D63254"/>
    <w:rsid w:val="00DB524C"/>
    <w:rsid w:val="00ED5875"/>
    <w:rsid w:val="00F56E3B"/>
    <w:rsid w:val="00F6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52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5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Galina</cp:lastModifiedBy>
  <cp:revision>4</cp:revision>
  <dcterms:created xsi:type="dcterms:W3CDTF">2020-09-22T04:36:00Z</dcterms:created>
  <dcterms:modified xsi:type="dcterms:W3CDTF">2020-09-22T11:18:00Z</dcterms:modified>
</cp:coreProperties>
</file>